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 xml:space="preserve">const </w:t>
      </w:r>
      <w:proofErr w:type="spellStart"/>
      <w:r w:rsidRPr="00D95F25">
        <w:rPr>
          <w:rFonts w:ascii="Courier New" w:eastAsia="Times New Roman" w:hAnsi="Courier New" w:cs="Courier New"/>
          <w:color w:val="FFFFFF"/>
          <w:lang w:val="en-US" w:eastAsia="es-MX"/>
        </w:rPr>
        <w:t>UserLogged</w:t>
      </w:r>
      <w:proofErr w:type="spellEnd"/>
      <w:r w:rsidRPr="00D95F25">
        <w:rPr>
          <w:rFonts w:ascii="Courier New" w:eastAsia="Times New Roman" w:hAnsi="Courier New" w:cs="Courier New"/>
          <w:color w:val="FFFFFF"/>
          <w:lang w:val="en-US" w:eastAsia="es-MX"/>
        </w:rPr>
        <w:t xml:space="preserve">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spellStart"/>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spellEnd"/>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66F27039" w:rsidR="00D95F25" w:rsidRDefault="00D95F25" w:rsidP="00D95F25">
      <w:pPr>
        <w:spacing w:before="0" w:after="0" w:line="240" w:lineRule="auto"/>
        <w:jc w:val="both"/>
        <w:rPr>
          <w:rFonts w:ascii="Arial" w:eastAsia="Times New Roman" w:hAnsi="Arial" w:cs="Arial"/>
          <w:color w:val="273B47"/>
          <w:sz w:val="24"/>
          <w:szCs w:val="24"/>
          <w:lang w:val="es-MX" w:eastAsia="es-MX"/>
        </w:rPr>
      </w:pPr>
    </w:p>
    <w:p w14:paraId="7DC81E82" w14:textId="01475F56"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A210E55" w14:textId="512F8D2C"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847C277" w14:textId="2E5AFA21" w:rsidR="00E108B8" w:rsidRDefault="00E108B8" w:rsidP="00E108B8">
      <w:pPr>
        <w:pStyle w:val="Ttulo"/>
        <w:tabs>
          <w:tab w:val="left" w:pos="8341"/>
        </w:tabs>
        <w:rPr>
          <w:sz w:val="44"/>
          <w:szCs w:val="44"/>
        </w:rPr>
      </w:pPr>
      <w:r w:rsidRPr="00E108B8">
        <w:rPr>
          <w:sz w:val="44"/>
          <w:szCs w:val="44"/>
        </w:rPr>
        <w:lastRenderedPageBreak/>
        <w:t>Introducción a React.Context</w:t>
      </w:r>
    </w:p>
    <w:p w14:paraId="52B221D9"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API es una característica que tiene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para poder pasar datos en nuestra aplicación sin necesidad de usar las </w:t>
      </w:r>
      <w:proofErr w:type="spellStart"/>
      <w:r w:rsidRPr="00E108B8">
        <w:rPr>
          <w:rFonts w:ascii="Arial" w:eastAsia="Times New Roman" w:hAnsi="Arial" w:cs="Arial"/>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w:t>
      </w:r>
    </w:p>
    <w:p w14:paraId="16C97620" w14:textId="77777777" w:rsidR="00E108B8" w:rsidRPr="00E108B8" w:rsidRDefault="00E108B8" w:rsidP="00E108B8">
      <w:pPr>
        <w:spacing w:before="0" w:after="0"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Para crear un contexto vamos a importar el método </w:t>
      </w:r>
      <w:proofErr w:type="spellStart"/>
      <w:r w:rsidRPr="00E108B8">
        <w:rPr>
          <w:rFonts w:ascii="Courier New" w:eastAsia="Times New Roman" w:hAnsi="Courier New" w:cs="Courier New"/>
          <w:color w:val="273B47"/>
          <w:sz w:val="20"/>
          <w:szCs w:val="20"/>
          <w:lang w:val="es-MX" w:eastAsia="es-MX"/>
        </w:rPr>
        <w:t>createContext</w:t>
      </w:r>
      <w:proofErr w:type="spellEnd"/>
      <w:r w:rsidRPr="00E108B8">
        <w:rPr>
          <w:rFonts w:ascii="Arial" w:eastAsia="Times New Roman" w:hAnsi="Arial" w:cs="Arial"/>
          <w:color w:val="273B47"/>
          <w:sz w:val="20"/>
          <w:szCs w:val="20"/>
          <w:lang w:val="es-MX" w:eastAsia="es-MX"/>
        </w:rPr>
        <w:t xml:space="preserve"> de la librería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El contexto que creemos no va a dejar de ser un componente de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por ello debe llevar mayúscula al inicio.</w:t>
      </w:r>
    </w:p>
    <w:p w14:paraId="49C55981"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 xml:space="preserve">El </w:t>
      </w: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que creemos nos va a proporcionar 2 componentes:</w:t>
      </w:r>
    </w:p>
    <w:p w14:paraId="33078653" w14:textId="77777777" w:rsidR="00E108B8" w:rsidRP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 componente que debe envolver a nuestra aplicación.</w:t>
      </w:r>
    </w:p>
    <w:p w14:paraId="733A8326" w14:textId="1C844FB3" w:rsid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Consumer</w:t>
      </w:r>
      <w:proofErr w:type="spellEnd"/>
      <w:r w:rsidRPr="00E108B8">
        <w:rPr>
          <w:rFonts w:ascii="Arial" w:eastAsia="Times New Roman" w:hAnsi="Arial" w:cs="Arial"/>
          <w:color w:val="273B47"/>
          <w:sz w:val="20"/>
          <w:szCs w:val="20"/>
          <w:lang w:val="es-MX" w:eastAsia="es-MX"/>
        </w:rPr>
        <w:t xml:space="preserve">: nos va a permitir acceder </w:t>
      </w:r>
      <w:proofErr w:type="gramStart"/>
      <w:r w:rsidRPr="00E108B8">
        <w:rPr>
          <w:rFonts w:ascii="Arial" w:eastAsia="Times New Roman" w:hAnsi="Arial" w:cs="Arial"/>
          <w:color w:val="273B47"/>
          <w:sz w:val="20"/>
          <w:szCs w:val="20"/>
          <w:lang w:val="es-MX" w:eastAsia="es-MX"/>
        </w:rPr>
        <w:t>a las </w:t>
      </w:r>
      <w:r w:rsidRPr="00E108B8">
        <w:rPr>
          <w:rFonts w:ascii="Arial" w:eastAsia="Times New Roman" w:hAnsi="Arial" w:cs="Arial"/>
          <w:i/>
          <w:iCs/>
          <w:color w:val="273B47"/>
          <w:sz w:val="20"/>
          <w:szCs w:val="20"/>
          <w:lang w:val="es-MX" w:eastAsia="es-MX"/>
        </w:rPr>
        <w:t>render</w:t>
      </w:r>
      <w:proofErr w:type="gramEnd"/>
      <w:r w:rsidRPr="00E108B8">
        <w:rPr>
          <w:rFonts w:ascii="Arial" w:eastAsia="Times New Roman" w:hAnsi="Arial" w:cs="Arial"/>
          <w:i/>
          <w:iCs/>
          <w:color w:val="273B47"/>
          <w:sz w:val="20"/>
          <w:szCs w:val="20"/>
          <w:lang w:val="es-MX" w:eastAsia="es-MX"/>
        </w:rPr>
        <w:t xml:space="preserve"> </w:t>
      </w:r>
      <w:proofErr w:type="spellStart"/>
      <w:r w:rsidRPr="00E108B8">
        <w:rPr>
          <w:rFonts w:ascii="Arial" w:eastAsia="Times New Roman" w:hAnsi="Arial" w:cs="Arial"/>
          <w:i/>
          <w:iCs/>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 xml:space="preserve"> que declaremos en el </w:t>
      </w: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w:t>
      </w:r>
    </w:p>
    <w:p w14:paraId="1AF246FE" w14:textId="5B9A4441" w:rsidR="00E108B8" w:rsidRDefault="00E108B8" w:rsidP="00E108B8">
      <w:pPr>
        <w:spacing w:before="0" w:after="0" w:line="240" w:lineRule="auto"/>
        <w:ind w:right="113"/>
        <w:jc w:val="both"/>
        <w:rPr>
          <w:rFonts w:ascii="Arial" w:eastAsia="Times New Roman" w:hAnsi="Arial" w:cs="Arial"/>
          <w:color w:val="273B47"/>
          <w:sz w:val="20"/>
          <w:szCs w:val="20"/>
          <w:lang w:val="es-MX" w:eastAsia="es-MX"/>
        </w:rPr>
      </w:pPr>
    </w:p>
    <w:p w14:paraId="4839647A" w14:textId="15B2BCCF"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59146C4" wp14:editId="4623974A">
            <wp:extent cx="4349363" cy="45394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13" cy="4550613"/>
                    </a:xfrm>
                    <a:prstGeom prst="rect">
                      <a:avLst/>
                    </a:prstGeom>
                  </pic:spPr>
                </pic:pic>
              </a:graphicData>
            </a:graphic>
          </wp:inline>
        </w:drawing>
      </w:r>
    </w:p>
    <w:p w14:paraId="050202CE" w14:textId="7777777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BD0EC40" w14:textId="0546B2B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6EDE588" wp14:editId="7742282E">
            <wp:extent cx="3061252" cy="889302"/>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139" cy="898565"/>
                    </a:xfrm>
                    <a:prstGeom prst="rect">
                      <a:avLst/>
                    </a:prstGeom>
                  </pic:spPr>
                </pic:pic>
              </a:graphicData>
            </a:graphic>
          </wp:inline>
        </w:drawing>
      </w:r>
    </w:p>
    <w:p w14:paraId="0442CC82" w14:textId="2776FE98"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lastRenderedPageBreak/>
        <w:drawing>
          <wp:inline distT="0" distB="0" distL="0" distR="0" wp14:anchorId="26B751DF" wp14:editId="5731AAEC">
            <wp:extent cx="5732145" cy="1483995"/>
            <wp:effectExtent l="0" t="0" r="190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483995"/>
                    </a:xfrm>
                    <a:prstGeom prst="rect">
                      <a:avLst/>
                    </a:prstGeom>
                  </pic:spPr>
                </pic:pic>
              </a:graphicData>
            </a:graphic>
          </wp:inline>
        </w:drawing>
      </w:r>
    </w:p>
    <w:p w14:paraId="1B11E569" w14:textId="2D7678D4"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350621F3" w14:textId="77E0970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1292D964" wp14:editId="1E87E4E1">
            <wp:extent cx="2973787" cy="2269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270" cy="2302977"/>
                    </a:xfrm>
                    <a:prstGeom prst="rect">
                      <a:avLst/>
                    </a:prstGeom>
                  </pic:spPr>
                </pic:pic>
              </a:graphicData>
            </a:graphic>
          </wp:inline>
        </w:drawing>
      </w:r>
    </w:p>
    <w:p w14:paraId="7E0FED3E" w14:textId="17682A8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2340BE2" w14:textId="4D42D64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59978D01" wp14:editId="7D5294C6">
            <wp:extent cx="2441051" cy="4797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8800" cy="495024"/>
                    </a:xfrm>
                    <a:prstGeom prst="rect">
                      <a:avLst/>
                    </a:prstGeom>
                  </pic:spPr>
                </pic:pic>
              </a:graphicData>
            </a:graphic>
          </wp:inline>
        </w:drawing>
      </w:r>
    </w:p>
    <w:p w14:paraId="182321A2" w14:textId="6D8A976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6CC739A5" wp14:editId="0E6ECDF4">
            <wp:extent cx="4317558" cy="4317558"/>
            <wp:effectExtent l="0" t="0" r="6985"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3483" cy="4363483"/>
                    </a:xfrm>
                    <a:prstGeom prst="rect">
                      <a:avLst/>
                    </a:prstGeom>
                  </pic:spPr>
                </pic:pic>
              </a:graphicData>
            </a:graphic>
          </wp:inline>
        </w:drawing>
      </w:r>
    </w:p>
    <w:p w14:paraId="56F2D99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lastRenderedPageBreak/>
        <w:t xml:space="preserve">Si lo hacen como el profe, en la clase siguiente, </w:t>
      </w:r>
      <w:proofErr w:type="spellStart"/>
      <w:r w:rsidRPr="00150091">
        <w:rPr>
          <w:rFonts w:ascii="Arial" w:hAnsi="Arial" w:cs="Arial"/>
          <w:color w:val="4A4A4A"/>
          <w:sz w:val="22"/>
          <w:szCs w:val="22"/>
        </w:rPr>
        <w:t>tendran</w:t>
      </w:r>
      <w:proofErr w:type="spellEnd"/>
      <w:r w:rsidRPr="00150091">
        <w:rPr>
          <w:rFonts w:ascii="Arial" w:hAnsi="Arial" w:cs="Arial"/>
          <w:color w:val="4A4A4A"/>
          <w:sz w:val="22"/>
          <w:szCs w:val="22"/>
        </w:rPr>
        <w:t xml:space="preserve"> que pasar al componente hijo por medio de </w:t>
      </w:r>
      <w:proofErr w:type="spellStart"/>
      <w:r w:rsidRPr="00150091">
        <w:rPr>
          <w:rFonts w:ascii="Arial" w:hAnsi="Arial" w:cs="Arial"/>
          <w:color w:val="4A4A4A"/>
          <w:sz w:val="22"/>
          <w:szCs w:val="22"/>
        </w:rPr>
        <w:t>props</w:t>
      </w:r>
      <w:proofErr w:type="spellEnd"/>
      <w:r w:rsidRPr="00150091">
        <w:rPr>
          <w:rFonts w:ascii="Arial" w:hAnsi="Arial" w:cs="Arial"/>
          <w:color w:val="4A4A4A"/>
          <w:sz w:val="22"/>
          <w:szCs w:val="22"/>
        </w:rPr>
        <w:t xml:space="preserve"> como normalmente se hace, pero que tal si </w:t>
      </w:r>
      <w:proofErr w:type="spellStart"/>
      <w:r w:rsidRPr="00150091">
        <w:rPr>
          <w:rFonts w:ascii="Arial" w:hAnsi="Arial" w:cs="Arial"/>
          <w:color w:val="4A4A4A"/>
          <w:sz w:val="22"/>
          <w:szCs w:val="22"/>
        </w:rPr>
        <w:t>tuviesemos</w:t>
      </w:r>
      <w:proofErr w:type="spellEnd"/>
      <w:r w:rsidRPr="00150091">
        <w:rPr>
          <w:rFonts w:ascii="Arial" w:hAnsi="Arial" w:cs="Arial"/>
          <w:color w:val="4A4A4A"/>
          <w:sz w:val="22"/>
          <w:szCs w:val="22"/>
        </w:rPr>
        <w:t xml:space="preserve"> que </w:t>
      </w:r>
      <w:proofErr w:type="spellStart"/>
      <w:r w:rsidRPr="00150091">
        <w:rPr>
          <w:rFonts w:ascii="Arial" w:hAnsi="Arial" w:cs="Arial"/>
          <w:color w:val="4A4A4A"/>
          <w:sz w:val="22"/>
          <w:szCs w:val="22"/>
        </w:rPr>
        <w:t>pasarselo</w:t>
      </w:r>
      <w:proofErr w:type="spellEnd"/>
      <w:r w:rsidRPr="00150091">
        <w:rPr>
          <w:rFonts w:ascii="Arial" w:hAnsi="Arial" w:cs="Arial"/>
          <w:color w:val="4A4A4A"/>
          <w:sz w:val="22"/>
          <w:szCs w:val="22"/>
        </w:rPr>
        <w:t xml:space="preserve"> a un nivel de profundidad de 3,4,5 nodos o </w:t>
      </w:r>
      <w:proofErr w:type="spellStart"/>
      <w:proofErr w:type="gramStart"/>
      <w:r w:rsidRPr="00150091">
        <w:rPr>
          <w:rFonts w:ascii="Arial" w:hAnsi="Arial" w:cs="Arial"/>
          <w:color w:val="4A4A4A"/>
          <w:sz w:val="22"/>
          <w:szCs w:val="22"/>
        </w:rPr>
        <w:t>mas</w:t>
      </w:r>
      <w:proofErr w:type="spellEnd"/>
      <w:r w:rsidRPr="00150091">
        <w:rPr>
          <w:rFonts w:ascii="Arial" w:hAnsi="Arial" w:cs="Arial"/>
          <w:color w:val="4A4A4A"/>
          <w:sz w:val="22"/>
          <w:szCs w:val="22"/>
        </w:rPr>
        <w:t xml:space="preserve"> ?</w:t>
      </w:r>
      <w:proofErr w:type="gramEnd"/>
      <w:r w:rsidRPr="00150091">
        <w:rPr>
          <w:rFonts w:ascii="Arial" w:hAnsi="Arial" w:cs="Arial"/>
          <w:color w:val="4A4A4A"/>
          <w:sz w:val="22"/>
          <w:szCs w:val="22"/>
        </w:rPr>
        <w:t xml:space="preserve">. De la manera en que lo realice </w:t>
      </w:r>
      <w:proofErr w:type="spellStart"/>
      <w:r w:rsidRPr="00150091">
        <w:rPr>
          <w:rFonts w:ascii="Arial" w:hAnsi="Arial" w:cs="Arial"/>
          <w:color w:val="4A4A4A"/>
          <w:sz w:val="22"/>
          <w:szCs w:val="22"/>
        </w:rPr>
        <w:t>apoyandome</w:t>
      </w:r>
      <w:proofErr w:type="spellEnd"/>
      <w:r w:rsidRPr="00150091">
        <w:rPr>
          <w:rFonts w:ascii="Arial" w:hAnsi="Arial" w:cs="Arial"/>
          <w:color w:val="4A4A4A"/>
          <w:sz w:val="22"/>
          <w:szCs w:val="22"/>
        </w:rPr>
        <w:t xml:space="preserve"> de un blog, podemos acceder a un </w:t>
      </w:r>
      <w:proofErr w:type="spellStart"/>
      <w:r w:rsidRPr="00150091">
        <w:rPr>
          <w:rFonts w:ascii="Arial" w:hAnsi="Arial" w:cs="Arial"/>
          <w:color w:val="4A4A4A"/>
          <w:sz w:val="22"/>
          <w:szCs w:val="22"/>
        </w:rPr>
        <w:t>dispatch</w:t>
      </w:r>
      <w:proofErr w:type="spellEnd"/>
      <w:r w:rsidRPr="00150091">
        <w:rPr>
          <w:rFonts w:ascii="Arial" w:hAnsi="Arial" w:cs="Arial"/>
          <w:color w:val="4A4A4A"/>
          <w:sz w:val="22"/>
          <w:szCs w:val="22"/>
        </w:rPr>
        <w:t xml:space="preserve"> el cual nos permite actualizar nuestro </w:t>
      </w:r>
      <w:proofErr w:type="spellStart"/>
      <w:r w:rsidRPr="00150091">
        <w:rPr>
          <w:rFonts w:ascii="Arial" w:hAnsi="Arial" w:cs="Arial"/>
          <w:color w:val="4A4A4A"/>
          <w:sz w:val="22"/>
          <w:szCs w:val="22"/>
        </w:rPr>
        <w:t>isAught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ó</w:t>
      </w:r>
      <w:proofErr w:type="spellEnd"/>
      <w:r w:rsidRPr="00150091">
        <w:rPr>
          <w:rFonts w:ascii="Arial" w:hAnsi="Arial" w:cs="Arial"/>
          <w:color w:val="4A4A4A"/>
          <w:sz w:val="22"/>
          <w:szCs w:val="22"/>
        </w:rPr>
        <w:t xml:space="preserve"> valores que creemos en el </w:t>
      </w:r>
      <w:proofErr w:type="spellStart"/>
      <w:r w:rsidRPr="00150091">
        <w:rPr>
          <w:rFonts w:ascii="Arial" w:hAnsi="Arial" w:cs="Arial"/>
          <w:color w:val="4A4A4A"/>
          <w:sz w:val="22"/>
          <w:szCs w:val="22"/>
        </w:rPr>
        <w:t>initialState</w:t>
      </w:r>
      <w:proofErr w:type="spellEnd"/>
      <w:r w:rsidRPr="00150091">
        <w:rPr>
          <w:rFonts w:ascii="Arial" w:hAnsi="Arial" w:cs="Arial"/>
          <w:color w:val="4A4A4A"/>
          <w:sz w:val="22"/>
          <w:szCs w:val="22"/>
        </w:rPr>
        <w:t xml:space="preserve"> en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sin importar la profundidad, no </w:t>
      </w:r>
      <w:proofErr w:type="spellStart"/>
      <w:r w:rsidRPr="00150091">
        <w:rPr>
          <w:rFonts w:ascii="Arial" w:hAnsi="Arial" w:cs="Arial"/>
          <w:color w:val="4A4A4A"/>
          <w:sz w:val="22"/>
          <w:szCs w:val="22"/>
        </w:rPr>
        <w:t>abrá</w:t>
      </w:r>
      <w:proofErr w:type="spellEnd"/>
      <w:r w:rsidRPr="00150091">
        <w:rPr>
          <w:rFonts w:ascii="Arial" w:hAnsi="Arial" w:cs="Arial"/>
          <w:color w:val="4A4A4A"/>
          <w:sz w:val="22"/>
          <w:szCs w:val="22"/>
        </w:rPr>
        <w:t xml:space="preserve"> necesidad de pasarlo de hijo en hijo, simplemente lo usamos donde lo necesitamos y deseamos usar.</w:t>
      </w:r>
    </w:p>
    <w:p w14:paraId="3D920D7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Les dejo la fuente de donde me ayudé, recomiendo mucho entender primero los conceptos que utilizamos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useContext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createContext</w:t>
      </w:r>
      <w:proofErr w:type="spellEnd"/>
      <w:r w:rsidRPr="00150091">
        <w:rPr>
          <w:rFonts w:ascii="Arial" w:hAnsi="Arial" w:cs="Arial"/>
          <w:color w:val="4A4A4A"/>
          <w:sz w:val="22"/>
          <w:szCs w:val="22"/>
        </w:rPr>
        <w:t>)</w:t>
      </w:r>
    </w:p>
    <w:p w14:paraId="271B23A9"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Fuente: </w:t>
      </w:r>
      <w:hyperlink r:id="rId102" w:tgtFrame="_blank" w:history="1">
        <w:r w:rsidRPr="00150091">
          <w:rPr>
            <w:rStyle w:val="Hipervnculo"/>
            <w:rFonts w:ascii="Arial" w:eastAsiaTheme="majorEastAsia" w:hAnsi="Arial" w:cs="Arial"/>
            <w:color w:val="0791E6"/>
            <w:sz w:val="22"/>
            <w:szCs w:val="22"/>
          </w:rPr>
          <w:t>https://medium.com/simply/state-management-with-react-hooks-and-context-api-at-10-lines-of-code-baf6be8302c</w:t>
        </w:r>
      </w:hyperlink>
      <w:r w:rsidRPr="00150091">
        <w:rPr>
          <w:rFonts w:ascii="Arial" w:hAnsi="Arial" w:cs="Arial"/>
          <w:color w:val="4A4A4A"/>
          <w:sz w:val="22"/>
          <w:szCs w:val="22"/>
        </w:rPr>
        <w:br/>
        <w:t xml:space="preserve">Mi </w:t>
      </w:r>
      <w:proofErr w:type="spellStart"/>
      <w:r w:rsidRPr="00150091">
        <w:rPr>
          <w:rFonts w:ascii="Arial" w:hAnsi="Arial" w:cs="Arial"/>
          <w:color w:val="4A4A4A"/>
          <w:sz w:val="22"/>
          <w:szCs w:val="22"/>
        </w:rPr>
        <w:t>context.jsx</w:t>
      </w:r>
      <w:proofErr w:type="spellEnd"/>
    </w:p>
    <w:p w14:paraId="5733E249" w14:textId="77777777" w:rsidR="00150091" w:rsidRPr="00150091" w:rsidRDefault="00150091" w:rsidP="00150091">
      <w:pPr>
        <w:pStyle w:val="HTMLconformatoprevio"/>
        <w:shd w:val="clear" w:color="auto" w:fill="333333"/>
        <w:jc w:val="both"/>
        <w:rPr>
          <w:rStyle w:val="CdigoHTML"/>
          <w:color w:val="FFFFFF"/>
          <w:sz w:val="20"/>
          <w:szCs w:val="18"/>
        </w:rPr>
      </w:pPr>
    </w:p>
    <w:p w14:paraId="7C7CE6D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import</w:t>
      </w:r>
      <w:r w:rsidRPr="00150091">
        <w:rPr>
          <w:rStyle w:val="CdigoHTML"/>
          <w:color w:val="FFFFFF"/>
          <w:sz w:val="20"/>
          <w:szCs w:val="18"/>
          <w:lang w:val="en-US"/>
        </w:rPr>
        <w:t xml:space="preserve"> React, </w:t>
      </w:r>
      <w:proofErr w:type="gramStart"/>
      <w:r w:rsidRPr="00150091">
        <w:rPr>
          <w:rStyle w:val="CdigoHTML"/>
          <w:color w:val="FFFFFF"/>
          <w:sz w:val="20"/>
          <w:szCs w:val="18"/>
          <w:lang w:val="en-US"/>
        </w:rPr>
        <w:t xml:space="preserve">{ </w:t>
      </w:r>
      <w:proofErr w:type="spellStart"/>
      <w:r w:rsidRPr="00150091">
        <w:rPr>
          <w:rStyle w:val="CdigoHTML"/>
          <w:color w:val="FFFFFF"/>
          <w:sz w:val="20"/>
          <w:szCs w:val="18"/>
          <w:lang w:val="en-US"/>
        </w:rPr>
        <w:t>createContext</w:t>
      </w:r>
      <w:proofErr w:type="spellEnd"/>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 xml:space="preserve">, </w:t>
      </w:r>
      <w:proofErr w:type="spellStart"/>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 } from </w:t>
      </w:r>
      <w:r w:rsidRPr="00150091">
        <w:rPr>
          <w:rStyle w:val="hljs-string"/>
          <w:color w:val="A6E22E"/>
          <w:sz w:val="20"/>
          <w:szCs w:val="18"/>
          <w:lang w:val="en-US"/>
        </w:rPr>
        <w:t>'react'</w:t>
      </w:r>
      <w:r w:rsidRPr="00150091">
        <w:rPr>
          <w:rStyle w:val="CdigoHTML"/>
          <w:color w:val="FFFFFF"/>
          <w:sz w:val="20"/>
          <w:szCs w:val="18"/>
          <w:lang w:val="en-US"/>
        </w:rPr>
        <w:t>;</w:t>
      </w:r>
    </w:p>
    <w:p w14:paraId="5EB04AD3"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C336B9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 xml:space="preserve"> = </w:t>
      </w:r>
      <w:proofErr w:type="spellStart"/>
      <w:proofErr w:type="gramStart"/>
      <w:r w:rsidRPr="00150091">
        <w:rPr>
          <w:rStyle w:val="CdigoHTML"/>
          <w:color w:val="FFFFFF"/>
          <w:sz w:val="20"/>
          <w:szCs w:val="18"/>
          <w:lang w:val="en-US"/>
        </w:rPr>
        <w:t>createContext</w:t>
      </w:r>
      <w:proofErr w:type="spellEnd"/>
      <w:r w:rsidRPr="00150091">
        <w:rPr>
          <w:rStyle w:val="CdigoHTML"/>
          <w:color w:val="FFFFFF"/>
          <w:sz w:val="20"/>
          <w:szCs w:val="18"/>
          <w:lang w:val="en-US"/>
        </w:rPr>
        <w:t>(</w:t>
      </w:r>
      <w:proofErr w:type="gramEnd"/>
      <w:r w:rsidRPr="00150091">
        <w:rPr>
          <w:rStyle w:val="CdigoHTML"/>
          <w:color w:val="FFFFFF"/>
          <w:sz w:val="20"/>
          <w:szCs w:val="18"/>
          <w:lang w:val="en-US"/>
        </w:rPr>
        <w:t>);</w:t>
      </w:r>
    </w:p>
    <w:p w14:paraId="4BB2C7F5"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4ADEEE0"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StateProvider</w:t>
      </w:r>
      <w:proofErr w:type="spellEnd"/>
      <w:r w:rsidRPr="00150091">
        <w:rPr>
          <w:rStyle w:val="CdigoHTML"/>
          <w:color w:val="FFFFFF"/>
          <w:sz w:val="20"/>
          <w:szCs w:val="18"/>
          <w:lang w:val="en-US"/>
        </w:rPr>
        <w:t xml:space="preserve"> = </w:t>
      </w:r>
      <w:proofErr w:type="gramStart"/>
      <w:r w:rsidRPr="00150091">
        <w:rPr>
          <w:rStyle w:val="CdigoHTML"/>
          <w:color w:val="FFFFFF"/>
          <w:sz w:val="20"/>
          <w:szCs w:val="18"/>
          <w:lang w:val="en-US"/>
        </w:rPr>
        <w:t>({ reducer</w:t>
      </w:r>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 children }) =&gt; (</w:t>
      </w:r>
    </w:p>
    <w:p w14:paraId="3FB1DE4B"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5A9B1B3"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 xml:space="preserve"> value</w:t>
      </w:r>
      <w:proofErr w:type="gramStart"/>
      <w:r w:rsidRPr="00150091">
        <w:rPr>
          <w:rStyle w:val="CdigoHTML"/>
          <w:color w:val="FFFFFF"/>
          <w:sz w:val="20"/>
          <w:szCs w:val="18"/>
          <w:lang w:val="en-US"/>
        </w:rPr>
        <w:t>={</w:t>
      </w:r>
      <w:proofErr w:type="spellStart"/>
      <w:proofErr w:type="gramEnd"/>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(reducer,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)}&gt;</w:t>
      </w:r>
    </w:p>
    <w:p w14:paraId="7A12DA51"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{children}</w:t>
      </w:r>
    </w:p>
    <w:p w14:paraId="404E61C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&gt;</w:t>
      </w:r>
    </w:p>
    <w:p w14:paraId="1A097E49"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w:t>
      </w:r>
    </w:p>
    <w:p w14:paraId="793E8770"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6EDEDA7B" w14:textId="77777777" w:rsidR="00150091" w:rsidRPr="00150091" w:rsidRDefault="00150091" w:rsidP="00150091">
      <w:pPr>
        <w:pStyle w:val="HTMLconformatoprevio"/>
        <w:shd w:val="clear" w:color="auto" w:fill="333333"/>
        <w:jc w:val="both"/>
        <w:rPr>
          <w:rFonts w:ascii="Courier New" w:hAnsi="Courier New" w:cs="Courier New"/>
          <w:color w:val="FFFFFF"/>
          <w:sz w:val="20"/>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useStateValue</w:t>
      </w:r>
      <w:proofErr w:type="spellEnd"/>
      <w:r w:rsidRPr="00150091">
        <w:rPr>
          <w:rStyle w:val="CdigoHTML"/>
          <w:color w:val="FFFFFF"/>
          <w:sz w:val="20"/>
          <w:szCs w:val="18"/>
          <w:lang w:val="en-US"/>
        </w:rPr>
        <w:t xml:space="preserve"> = () =&gt;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w:t>
      </w:r>
    </w:p>
    <w:p w14:paraId="78E043AC" w14:textId="77777777" w:rsidR="00150091" w:rsidRPr="00150091" w:rsidRDefault="00150091" w:rsidP="00E108B8">
      <w:pPr>
        <w:spacing w:before="0" w:after="0" w:line="240" w:lineRule="auto"/>
        <w:ind w:right="113"/>
        <w:jc w:val="center"/>
        <w:rPr>
          <w:rFonts w:ascii="Arial" w:eastAsia="Times New Roman" w:hAnsi="Arial" w:cs="Arial"/>
          <w:color w:val="273B47"/>
          <w:sz w:val="20"/>
          <w:szCs w:val="20"/>
          <w:lang w:val="en-US" w:eastAsia="es-MX"/>
        </w:rPr>
      </w:pPr>
    </w:p>
    <w:sectPr w:rsidR="00150091" w:rsidRPr="00150091" w:rsidSect="004E1AED">
      <w:footerReference w:type="default" r:id="rId103"/>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7C5F3" w14:textId="77777777" w:rsidR="00896DDB" w:rsidRDefault="00896DDB">
      <w:pPr>
        <w:spacing w:after="0" w:line="240" w:lineRule="auto"/>
      </w:pPr>
      <w:r>
        <w:separator/>
      </w:r>
    </w:p>
  </w:endnote>
  <w:endnote w:type="continuationSeparator" w:id="0">
    <w:p w14:paraId="7F93D0B8" w14:textId="77777777" w:rsidR="00896DDB" w:rsidRDefault="00896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36B5D" w14:textId="77777777" w:rsidR="00896DDB" w:rsidRDefault="00896DDB">
      <w:pPr>
        <w:spacing w:after="0" w:line="240" w:lineRule="auto"/>
      </w:pPr>
      <w:r>
        <w:separator/>
      </w:r>
    </w:p>
  </w:footnote>
  <w:footnote w:type="continuationSeparator" w:id="0">
    <w:p w14:paraId="5BEE7FE1" w14:textId="77777777" w:rsidR="00896DDB" w:rsidRDefault="00896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41720F"/>
    <w:multiLevelType w:val="multilevel"/>
    <w:tmpl w:val="120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8"/>
  </w:num>
  <w:num w:numId="4">
    <w:abstractNumId w:val="3"/>
  </w:num>
  <w:num w:numId="5">
    <w:abstractNumId w:val="13"/>
  </w:num>
  <w:num w:numId="6">
    <w:abstractNumId w:val="6"/>
  </w:num>
  <w:num w:numId="7">
    <w:abstractNumId w:val="17"/>
  </w:num>
  <w:num w:numId="8">
    <w:abstractNumId w:val="14"/>
  </w:num>
  <w:num w:numId="9">
    <w:abstractNumId w:val="9"/>
  </w:num>
  <w:num w:numId="10">
    <w:abstractNumId w:val="18"/>
  </w:num>
  <w:num w:numId="11">
    <w:abstractNumId w:val="5"/>
  </w:num>
  <w:num w:numId="12">
    <w:abstractNumId w:val="19"/>
  </w:num>
  <w:num w:numId="13">
    <w:abstractNumId w:val="4"/>
  </w:num>
  <w:num w:numId="14">
    <w:abstractNumId w:val="21"/>
  </w:num>
  <w:num w:numId="15">
    <w:abstractNumId w:val="10"/>
  </w:num>
  <w:num w:numId="16">
    <w:abstractNumId w:val="11"/>
  </w:num>
  <w:num w:numId="17">
    <w:abstractNumId w:val="0"/>
  </w:num>
  <w:num w:numId="18">
    <w:abstractNumId w:val="7"/>
  </w:num>
  <w:num w:numId="19">
    <w:abstractNumId w:val="2"/>
  </w:num>
  <w:num w:numId="20">
    <w:abstractNumId w:val="16"/>
  </w:num>
  <w:num w:numId="21">
    <w:abstractNumId w:val="1"/>
  </w:num>
  <w:num w:numId="22">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50091"/>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1B96"/>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96DDB"/>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5F25"/>
    <w:rsid w:val="00D96AE9"/>
    <w:rsid w:val="00DA1148"/>
    <w:rsid w:val="00DC328A"/>
    <w:rsid w:val="00DC3CA6"/>
    <w:rsid w:val="00DC4EF6"/>
    <w:rsid w:val="00DD5417"/>
    <w:rsid w:val="00E108B8"/>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1026453">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04829667">
      <w:bodyDiv w:val="1"/>
      <w:marLeft w:val="0"/>
      <w:marRight w:val="0"/>
      <w:marTop w:val="0"/>
      <w:marBottom w:val="0"/>
      <w:divBdr>
        <w:top w:val="none" w:sz="0" w:space="0" w:color="auto"/>
        <w:left w:val="none" w:sz="0" w:space="0" w:color="auto"/>
        <w:bottom w:val="none" w:sz="0" w:space="0" w:color="auto"/>
        <w:right w:val="none" w:sz="0" w:space="0" w:color="auto"/>
      </w:divBdr>
      <w:divsChild>
        <w:div w:id="1903327936">
          <w:marLeft w:val="0"/>
          <w:marRight w:val="0"/>
          <w:marTop w:val="0"/>
          <w:marBottom w:val="0"/>
          <w:divBdr>
            <w:top w:val="none" w:sz="0" w:space="0" w:color="auto"/>
            <w:left w:val="none" w:sz="0" w:space="0" w:color="auto"/>
            <w:bottom w:val="none" w:sz="0" w:space="0" w:color="auto"/>
            <w:right w:val="none" w:sz="0" w:space="0" w:color="auto"/>
          </w:divBdr>
        </w:div>
      </w:divsChild>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23823960">
      <w:bodyDiv w:val="1"/>
      <w:marLeft w:val="0"/>
      <w:marRight w:val="0"/>
      <w:marTop w:val="0"/>
      <w:marBottom w:val="0"/>
      <w:divBdr>
        <w:top w:val="none" w:sz="0" w:space="0" w:color="auto"/>
        <w:left w:val="none" w:sz="0" w:space="0" w:color="auto"/>
        <w:bottom w:val="none" w:sz="0" w:space="0" w:color="auto"/>
        <w:right w:val="none" w:sz="0" w:space="0" w:color="auto"/>
      </w:divBdr>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medium.com/simply/state-management-with-react-hooks-and-context-api-at-10-lines-of-code-baf6be8302c" TargetMode="Externa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33" Type="http://schemas.openxmlformats.org/officeDocument/2006/relationships/hyperlink" Target="https://styled-components.com/"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footer" Target="footer1.xml"/><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21721</TotalTime>
  <Pages>37</Pages>
  <Words>5822</Words>
  <Characters>32027</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158</cp:revision>
  <dcterms:created xsi:type="dcterms:W3CDTF">2020-09-17T23:57:00Z</dcterms:created>
  <dcterms:modified xsi:type="dcterms:W3CDTF">2021-02-16T21:50:00Z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